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11168" w:type="dxa"/>
        <w:tblInd w:w="-1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8"/>
      </w:tblGrid>
      <w:tr w:rsidR="00D247B5" w:rsidRPr="00D247B5" w14:paraId="7425CDE6" w14:textId="77777777" w:rsidTr="00D247B5">
        <w:trPr>
          <w:trHeight w:val="777"/>
        </w:trPr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73C3A" w14:textId="77777777" w:rsidR="00D247B5" w:rsidRPr="00D247B5" w:rsidRDefault="00D247B5" w:rsidP="00D247B5">
            <w:pPr>
              <w:bidi/>
              <w:spacing w:after="0" w:line="360" w:lineRule="auto"/>
              <w:rPr>
                <w:rFonts w:ascii="Droid" w:eastAsia="Times New Roman" w:hAnsi="Droid" w:cs="B Zar"/>
                <w:b/>
                <w:bCs/>
                <w:kern w:val="0"/>
                <w:sz w:val="21"/>
                <w:szCs w:val="21"/>
                <w:rtl/>
                <w14:ligatures w14:val="none"/>
              </w:rPr>
            </w:pPr>
            <w:r w:rsidRPr="00D247B5">
              <w:rPr>
                <w:rFonts w:ascii="Droid" w:eastAsia="Times New Roman" w:hAnsi="Droid" w:cs="B Zar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معرفی واحد بهداشت محیط بیمارستان:</w:t>
            </w:r>
          </w:p>
        </w:tc>
      </w:tr>
      <w:tr w:rsidR="00D247B5" w:rsidRPr="00D247B5" w14:paraId="338B19AE" w14:textId="77777777" w:rsidTr="00D247B5">
        <w:trPr>
          <w:trHeight w:val="2983"/>
        </w:trPr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8F912" w14:textId="77777777" w:rsidR="00D247B5" w:rsidRPr="00D247B5" w:rsidRDefault="00D247B5" w:rsidP="00D247B5">
            <w:pPr>
              <w:bidi/>
              <w:spacing w:after="0" w:line="360" w:lineRule="auto"/>
              <w:rPr>
                <w:rFonts w:ascii="Droid" w:eastAsia="Times New Roman" w:hAnsi="Droid" w:cs="B Zar"/>
                <w:b/>
                <w:bCs/>
                <w:kern w:val="0"/>
                <w:sz w:val="21"/>
                <w:szCs w:val="21"/>
                <w:rtl/>
                <w14:ligatures w14:val="none"/>
              </w:rPr>
            </w:pPr>
            <w:r w:rsidRPr="00D247B5">
              <w:rPr>
                <w:rFonts w:ascii="Droid" w:eastAsia="Times New Roman" w:hAnsi="Droid" w:cs="B Zar" w:hint="cs"/>
                <w:b/>
                <w:bCs/>
                <w:kern w:val="0"/>
                <w:sz w:val="21"/>
                <w:szCs w:val="21"/>
                <w:rtl/>
                <w14:ligatures w14:val="none"/>
              </w:rPr>
              <w:t>منظور از بهداشت محیط در بیمارستان مجموعه فعالیتهایی است که در جهت بهبود وضعیت و سالم سازی محیط آن انجام میگیرد بطوریکه عوامل بیماریزای خارجی نتوانند در این محیط گسترش و شیوع پیدا کنند</w:t>
            </w:r>
            <w:r w:rsidRPr="00D247B5">
              <w:rPr>
                <w:rFonts w:ascii="Calibri" w:eastAsia="Times New Roman" w:hAnsi="Calibri" w:cs="Calibri" w:hint="cs"/>
                <w:b/>
                <w:bCs/>
                <w:kern w:val="0"/>
                <w:sz w:val="21"/>
                <w:szCs w:val="21"/>
                <w:rtl/>
                <w14:ligatures w14:val="none"/>
              </w:rPr>
              <w:t> </w:t>
            </w:r>
            <w:r w:rsidRPr="00D247B5">
              <w:rPr>
                <w:rFonts w:ascii="Tahoma" w:eastAsia="Times New Roman" w:hAnsi="Tahoma" w:cs="B Zar"/>
                <w:b/>
                <w:bCs/>
                <w:kern w:val="0"/>
                <w:sz w:val="21"/>
                <w:szCs w:val="21"/>
                <w:rtl/>
                <w14:ligatures w14:val="none"/>
              </w:rPr>
              <w:t>.</w:t>
            </w:r>
            <w:r w:rsidRPr="00D247B5">
              <w:rPr>
                <w:rFonts w:ascii="Droid" w:eastAsia="Times New Roman" w:hAnsi="Droid" w:cs="B Zar"/>
                <w:b/>
                <w:bCs/>
                <w:kern w:val="0"/>
                <w:sz w:val="21"/>
                <w:szCs w:val="21"/>
                <w:rtl/>
                <w14:ligatures w14:val="none"/>
              </w:rPr>
              <w:br/>
            </w:r>
            <w:r w:rsidRPr="00D247B5">
              <w:rPr>
                <w:rFonts w:ascii="Droid" w:eastAsia="Times New Roman" w:hAnsi="Droid" w:cs="B Zar" w:hint="cs"/>
                <w:b/>
                <w:bCs/>
                <w:kern w:val="0"/>
                <w:sz w:val="21"/>
                <w:szCs w:val="21"/>
                <w:rtl/>
                <w14:ligatures w14:val="none"/>
              </w:rPr>
              <w:t>رعایت بهداشت محیط در بیمارستان نه تنها تامین کننده رفاه جسمی و روانی است بلکه کنترل کننده کانون تمرکز عفونت های بیمارستانی خواهد بود</w:t>
            </w:r>
            <w:r w:rsidRPr="00D247B5">
              <w:rPr>
                <w:rFonts w:ascii="Tahoma" w:eastAsia="Times New Roman" w:hAnsi="Tahoma" w:cs="B Zar"/>
                <w:b/>
                <w:bCs/>
                <w:kern w:val="0"/>
                <w:sz w:val="21"/>
                <w:szCs w:val="21"/>
                <w:rtl/>
                <w14:ligatures w14:val="none"/>
              </w:rPr>
              <w:t>.</w:t>
            </w:r>
          </w:p>
          <w:p w14:paraId="155825F2" w14:textId="274126F1" w:rsidR="00D247B5" w:rsidRPr="00D247B5" w:rsidRDefault="00D247B5" w:rsidP="00D247B5">
            <w:pPr>
              <w:bidi/>
              <w:spacing w:after="0" w:line="360" w:lineRule="auto"/>
              <w:rPr>
                <w:rFonts w:ascii="Droid" w:eastAsia="Times New Roman" w:hAnsi="Droid" w:cs="B Zar"/>
                <w:b/>
                <w:bCs/>
                <w:kern w:val="0"/>
                <w:sz w:val="21"/>
                <w:szCs w:val="21"/>
                <w:rtl/>
                <w14:ligatures w14:val="none"/>
              </w:rPr>
            </w:pPr>
            <w:r w:rsidRPr="00D247B5">
              <w:rPr>
                <w:rFonts w:ascii="Droid" w:eastAsia="Times New Roman" w:hAnsi="Droid" w:cs="B Zar" w:hint="cs"/>
                <w:b/>
                <w:bCs/>
                <w:kern w:val="0"/>
                <w:sz w:val="21"/>
                <w:szCs w:val="21"/>
                <w:rtl/>
                <w14:ligatures w14:val="none"/>
              </w:rPr>
              <w:t xml:space="preserve">واحد بهداشت محیط این مجموعه در طبقه دوم ساختمان شماره </w:t>
            </w:r>
            <w:r w:rsidRPr="00D247B5">
              <w:rPr>
                <w:rFonts w:ascii="Droid" w:eastAsia="Times New Roman" w:hAnsi="Droid" w:cs="B Zar" w:hint="cs"/>
                <w:b/>
                <w:bCs/>
                <w:kern w:val="0"/>
                <w:sz w:val="21"/>
                <w:szCs w:val="21"/>
                <w:rtl/>
                <w:lang w:bidi="fa-IR"/>
                <w14:ligatures w14:val="none"/>
              </w:rPr>
              <w:t>۱</w:t>
            </w:r>
            <w:r w:rsidRPr="00D247B5">
              <w:rPr>
                <w:rFonts w:ascii="Droid" w:eastAsia="Times New Roman" w:hAnsi="Droid" w:cs="B Zar" w:hint="cs"/>
                <w:b/>
                <w:bCs/>
                <w:kern w:val="0"/>
                <w:sz w:val="21"/>
                <w:szCs w:val="21"/>
                <w:rtl/>
                <w14:ligatures w14:val="none"/>
              </w:rPr>
              <w:t xml:space="preserve"> واقع گردیده است و بر فعالیت خدمات و تنظیفات،رختشویخانه، لاندری، امحاء زباله</w:t>
            </w:r>
            <w:r w:rsidRPr="00D247B5">
              <w:rPr>
                <w:rFonts w:ascii="Calibri" w:eastAsia="Times New Roman" w:hAnsi="Calibri" w:cs="Calibri" w:hint="cs"/>
                <w:b/>
                <w:bCs/>
                <w:kern w:val="0"/>
                <w:sz w:val="21"/>
                <w:szCs w:val="21"/>
                <w:rtl/>
                <w14:ligatures w14:val="none"/>
              </w:rPr>
              <w:t> </w:t>
            </w:r>
            <w:r w:rsidRPr="00D247B5">
              <w:rPr>
                <w:rFonts w:ascii="Droid" w:eastAsia="Times New Roman" w:hAnsi="Droid" w:cs="B Zar" w:hint="cs"/>
                <w:b/>
                <w:bCs/>
                <w:kern w:val="0"/>
                <w:sz w:val="21"/>
                <w:szCs w:val="21"/>
                <w:rtl/>
                <w14:ligatures w14:val="none"/>
              </w:rPr>
              <w:t>و</w:t>
            </w:r>
            <w:r w:rsidRPr="00D247B5">
              <w:rPr>
                <w:rFonts w:ascii="Calibri" w:eastAsia="Times New Roman" w:hAnsi="Calibri" w:cs="Calibri" w:hint="cs"/>
                <w:b/>
                <w:bCs/>
                <w:kern w:val="0"/>
                <w:sz w:val="21"/>
                <w:szCs w:val="21"/>
                <w:rtl/>
                <w14:ligatures w14:val="none"/>
              </w:rPr>
              <w:t> </w:t>
            </w:r>
            <w:r w:rsidRPr="00D247B5">
              <w:rPr>
                <w:rFonts w:ascii="Tahoma" w:eastAsia="Times New Roman" w:hAnsi="Tahoma" w:cs="B Zar"/>
                <w:b/>
                <w:bCs/>
                <w:kern w:val="0"/>
                <w:sz w:val="21"/>
                <w:szCs w:val="21"/>
                <w14:ligatures w14:val="none"/>
              </w:rPr>
              <w:t>ESR</w:t>
            </w:r>
            <w:r w:rsidRPr="00D247B5">
              <w:rPr>
                <w:rFonts w:ascii="Droid" w:eastAsia="Times New Roman" w:hAnsi="Droid" w:cs="B Zar" w:hint="cs"/>
                <w:b/>
                <w:bCs/>
                <w:kern w:val="0"/>
                <w:sz w:val="21"/>
                <w:szCs w:val="21"/>
                <w:rtl/>
                <w14:ligatures w14:val="none"/>
              </w:rPr>
              <w:t>نظارت دارد</w:t>
            </w:r>
          </w:p>
        </w:tc>
      </w:tr>
      <w:tr w:rsidR="00D247B5" w:rsidRPr="00D247B5" w14:paraId="42FC6C0A" w14:textId="77777777" w:rsidTr="00D247B5">
        <w:trPr>
          <w:trHeight w:val="224"/>
        </w:trPr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4ED84" w14:textId="77777777" w:rsidR="00D247B5" w:rsidRPr="00D247B5" w:rsidRDefault="00D247B5" w:rsidP="00D247B5">
            <w:pPr>
              <w:bidi/>
              <w:spacing w:after="0" w:line="360" w:lineRule="auto"/>
              <w:rPr>
                <w:rFonts w:ascii="Droid" w:eastAsia="Times New Roman" w:hAnsi="Droid" w:cs="B Zar"/>
                <w:b/>
                <w:bCs/>
                <w:kern w:val="0"/>
                <w:sz w:val="21"/>
                <w:szCs w:val="21"/>
                <w:rtl/>
                <w14:ligatures w14:val="none"/>
              </w:rPr>
            </w:pPr>
            <w:r w:rsidRPr="00D247B5">
              <w:rPr>
                <w:rFonts w:ascii="Droid" w:eastAsia="Times New Roman" w:hAnsi="Droid" w:cs="B Zar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شرح وظایف کارشناس بهداشت محیط</w:t>
            </w:r>
          </w:p>
        </w:tc>
      </w:tr>
      <w:tr w:rsidR="00D247B5" w:rsidRPr="00D247B5" w14:paraId="489DF1D8" w14:textId="77777777" w:rsidTr="00D247B5">
        <w:trPr>
          <w:trHeight w:val="8135"/>
        </w:trPr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9964B" w14:textId="77777777" w:rsidR="00D247B5" w:rsidRPr="00D247B5" w:rsidRDefault="00D247B5" w:rsidP="00D247B5">
            <w:pPr>
              <w:numPr>
                <w:ilvl w:val="0"/>
                <w:numId w:val="1"/>
              </w:numPr>
              <w:shd w:val="clear" w:color="auto" w:fill="FFFFFF"/>
              <w:bidi/>
              <w:spacing w:after="0" w:line="360" w:lineRule="auto"/>
              <w:ind w:left="1440" w:right="375"/>
              <w:jc w:val="both"/>
              <w:rPr>
                <w:rFonts w:ascii="Droid" w:eastAsia="Times New Roman" w:hAnsi="Droid" w:cs="B Zar"/>
                <w:b/>
                <w:bCs/>
                <w:kern w:val="0"/>
                <w:sz w:val="17"/>
                <w:szCs w:val="17"/>
                <w:rtl/>
                <w14:ligatures w14:val="none"/>
              </w:rPr>
            </w:pPr>
            <w:r w:rsidRPr="00D247B5">
              <w:rPr>
                <w:rFonts w:ascii="Droid" w:eastAsia="Times New Roman" w:hAnsi="Droid" w:cs="B Zar" w:hint="cs"/>
                <w:b/>
                <w:bCs/>
                <w:kern w:val="0"/>
                <w:sz w:val="21"/>
                <w:szCs w:val="21"/>
                <w:rtl/>
                <w14:ligatures w14:val="none"/>
              </w:rPr>
              <w:t>شرکت فعال در کمیته بهداشت و کنترل عفونت و طرح موضوعات مربوطه</w:t>
            </w:r>
          </w:p>
          <w:p w14:paraId="1897B336" w14:textId="77777777" w:rsidR="00D247B5" w:rsidRPr="00D247B5" w:rsidRDefault="00D247B5" w:rsidP="00D247B5">
            <w:pPr>
              <w:numPr>
                <w:ilvl w:val="0"/>
                <w:numId w:val="1"/>
              </w:numPr>
              <w:shd w:val="clear" w:color="auto" w:fill="FFFFFF"/>
              <w:bidi/>
              <w:spacing w:after="0" w:line="360" w:lineRule="auto"/>
              <w:ind w:left="1440" w:right="375"/>
              <w:jc w:val="both"/>
              <w:rPr>
                <w:rFonts w:ascii="Droid" w:eastAsia="Times New Roman" w:hAnsi="Droid" w:cs="B Zar"/>
                <w:b/>
                <w:bCs/>
                <w:kern w:val="0"/>
                <w:sz w:val="17"/>
                <w:szCs w:val="17"/>
                <w:rtl/>
                <w14:ligatures w14:val="none"/>
              </w:rPr>
            </w:pPr>
            <w:r w:rsidRPr="00D247B5">
              <w:rPr>
                <w:rFonts w:ascii="Droid" w:eastAsia="Times New Roman" w:hAnsi="Droid" w:cs="B Zar" w:hint="cs"/>
                <w:b/>
                <w:bCs/>
                <w:kern w:val="0"/>
                <w:sz w:val="21"/>
                <w:szCs w:val="21"/>
                <w:rtl/>
                <w14:ligatures w14:val="none"/>
              </w:rPr>
              <w:t>نظارت بر کنترل سالم بودن آب مصرفی بیمارستان از نظر میکروبی و شیمیایی و کلر باقیمانده</w:t>
            </w:r>
          </w:p>
          <w:p w14:paraId="0EC2CAAE" w14:textId="77777777" w:rsidR="00D247B5" w:rsidRPr="00D247B5" w:rsidRDefault="00D247B5" w:rsidP="00D247B5">
            <w:pPr>
              <w:numPr>
                <w:ilvl w:val="0"/>
                <w:numId w:val="1"/>
              </w:numPr>
              <w:shd w:val="clear" w:color="auto" w:fill="FFFFFF"/>
              <w:bidi/>
              <w:spacing w:after="0" w:line="360" w:lineRule="auto"/>
              <w:ind w:left="1440" w:right="375"/>
              <w:jc w:val="both"/>
              <w:rPr>
                <w:rFonts w:ascii="Droid" w:eastAsia="Times New Roman" w:hAnsi="Droid" w:cs="B Zar"/>
                <w:b/>
                <w:bCs/>
                <w:kern w:val="0"/>
                <w:sz w:val="17"/>
                <w:szCs w:val="17"/>
                <w:rtl/>
                <w14:ligatures w14:val="none"/>
              </w:rPr>
            </w:pPr>
            <w:r w:rsidRPr="00D247B5">
              <w:rPr>
                <w:rFonts w:ascii="Droid" w:eastAsia="Times New Roman" w:hAnsi="Droid" w:cs="B Zar" w:hint="cs"/>
                <w:b/>
                <w:bCs/>
                <w:kern w:val="0"/>
                <w:sz w:val="21"/>
                <w:szCs w:val="21"/>
                <w:rtl/>
                <w14:ligatures w14:val="none"/>
              </w:rPr>
              <w:t>نظارت و کنترل بر نحوه جمع آوری ، انتقال ، نگهداری و دفع صحیح زباله</w:t>
            </w:r>
          </w:p>
          <w:p w14:paraId="61E62131" w14:textId="77777777" w:rsidR="00D247B5" w:rsidRPr="00D247B5" w:rsidRDefault="00D247B5" w:rsidP="00D247B5">
            <w:pPr>
              <w:numPr>
                <w:ilvl w:val="0"/>
                <w:numId w:val="1"/>
              </w:numPr>
              <w:shd w:val="clear" w:color="auto" w:fill="FFFFFF"/>
              <w:bidi/>
              <w:spacing w:after="0" w:line="360" w:lineRule="auto"/>
              <w:ind w:left="1440" w:right="375"/>
              <w:jc w:val="both"/>
              <w:rPr>
                <w:rFonts w:ascii="Droid" w:eastAsia="Times New Roman" w:hAnsi="Droid" w:cs="B Zar"/>
                <w:b/>
                <w:bCs/>
                <w:kern w:val="0"/>
                <w:sz w:val="17"/>
                <w:szCs w:val="17"/>
                <w:rtl/>
                <w14:ligatures w14:val="none"/>
              </w:rPr>
            </w:pPr>
            <w:r w:rsidRPr="00D247B5">
              <w:rPr>
                <w:rFonts w:ascii="Droid" w:eastAsia="Times New Roman" w:hAnsi="Droid" w:cs="B Zar" w:hint="cs"/>
                <w:b/>
                <w:bCs/>
                <w:kern w:val="0"/>
                <w:sz w:val="21"/>
                <w:szCs w:val="21"/>
                <w:rtl/>
                <w14:ligatures w14:val="none"/>
              </w:rPr>
              <w:t>برنامه ریزی و نظارت بر برنامه شستشو نظافت صحیح کلیه قسمتها و بخشهای بیمارستان</w:t>
            </w:r>
          </w:p>
          <w:p w14:paraId="5494468A" w14:textId="77777777" w:rsidR="00D247B5" w:rsidRPr="00D247B5" w:rsidRDefault="00D247B5" w:rsidP="00D247B5">
            <w:pPr>
              <w:numPr>
                <w:ilvl w:val="0"/>
                <w:numId w:val="1"/>
              </w:numPr>
              <w:shd w:val="clear" w:color="auto" w:fill="FFFFFF"/>
              <w:bidi/>
              <w:spacing w:after="0" w:line="360" w:lineRule="auto"/>
              <w:ind w:left="1440" w:right="375"/>
              <w:jc w:val="both"/>
              <w:rPr>
                <w:rFonts w:ascii="Droid" w:eastAsia="Times New Roman" w:hAnsi="Droid" w:cs="B Zar"/>
                <w:b/>
                <w:bCs/>
                <w:kern w:val="0"/>
                <w:sz w:val="17"/>
                <w:szCs w:val="17"/>
                <w:rtl/>
                <w14:ligatures w14:val="none"/>
              </w:rPr>
            </w:pPr>
            <w:r w:rsidRPr="00D247B5">
              <w:rPr>
                <w:rFonts w:ascii="Droid" w:eastAsia="Times New Roman" w:hAnsi="Droid" w:cs="B Zar" w:hint="cs"/>
                <w:b/>
                <w:bCs/>
                <w:kern w:val="0"/>
                <w:sz w:val="21"/>
                <w:szCs w:val="21"/>
                <w:rtl/>
                <w14:ligatures w14:val="none"/>
              </w:rPr>
              <w:t>نظارت بر وضعیت بهداشت آشپزخانه و تهیه و توزیع مواد غذایی</w:t>
            </w:r>
          </w:p>
          <w:p w14:paraId="576311FE" w14:textId="77777777" w:rsidR="00D247B5" w:rsidRPr="00D247B5" w:rsidRDefault="00D247B5" w:rsidP="00D247B5">
            <w:pPr>
              <w:numPr>
                <w:ilvl w:val="0"/>
                <w:numId w:val="1"/>
              </w:numPr>
              <w:shd w:val="clear" w:color="auto" w:fill="FFFFFF"/>
              <w:bidi/>
              <w:spacing w:after="0" w:line="360" w:lineRule="auto"/>
              <w:ind w:left="1440" w:right="375"/>
              <w:jc w:val="both"/>
              <w:rPr>
                <w:rFonts w:ascii="Droid" w:eastAsia="Times New Roman" w:hAnsi="Droid" w:cs="B Zar"/>
                <w:b/>
                <w:bCs/>
                <w:kern w:val="0"/>
                <w:sz w:val="17"/>
                <w:szCs w:val="17"/>
                <w:rtl/>
                <w14:ligatures w14:val="none"/>
              </w:rPr>
            </w:pPr>
            <w:r w:rsidRPr="00D247B5">
              <w:rPr>
                <w:rFonts w:ascii="Droid" w:eastAsia="Times New Roman" w:hAnsi="Droid" w:cs="B Zar" w:hint="cs"/>
                <w:b/>
                <w:bCs/>
                <w:kern w:val="0"/>
                <w:sz w:val="21"/>
                <w:szCs w:val="21"/>
                <w:rtl/>
                <w14:ligatures w14:val="none"/>
              </w:rPr>
              <w:t>شرکت در سمینارها ، جلسات آموزشی ، باز آموزی و کلاسهای آموزشی جهت بالا بردن سطح اطلاعات و انتقال به بیماران</w:t>
            </w:r>
          </w:p>
          <w:p w14:paraId="0EB632C4" w14:textId="77777777" w:rsidR="00D247B5" w:rsidRPr="00D247B5" w:rsidRDefault="00D247B5" w:rsidP="00D247B5">
            <w:pPr>
              <w:numPr>
                <w:ilvl w:val="0"/>
                <w:numId w:val="1"/>
              </w:numPr>
              <w:shd w:val="clear" w:color="auto" w:fill="FFFFFF"/>
              <w:bidi/>
              <w:spacing w:after="0" w:line="360" w:lineRule="auto"/>
              <w:ind w:left="1440" w:right="375"/>
              <w:jc w:val="both"/>
              <w:rPr>
                <w:rFonts w:ascii="Droid" w:eastAsia="Times New Roman" w:hAnsi="Droid" w:cs="B Zar"/>
                <w:b/>
                <w:bCs/>
                <w:kern w:val="0"/>
                <w:sz w:val="17"/>
                <w:szCs w:val="17"/>
                <w:rtl/>
                <w14:ligatures w14:val="none"/>
              </w:rPr>
            </w:pPr>
            <w:r w:rsidRPr="00D247B5">
              <w:rPr>
                <w:rFonts w:ascii="Droid" w:eastAsia="Times New Roman" w:hAnsi="Droid" w:cs="B Zar" w:hint="cs"/>
                <w:b/>
                <w:bCs/>
                <w:kern w:val="0"/>
                <w:sz w:val="21"/>
                <w:szCs w:val="21"/>
                <w:rtl/>
                <w14:ligatures w14:val="none"/>
              </w:rPr>
              <w:t>هماهنگی با مسئولین بخشهای مختلف بیمارستان و راهنمایی جهت رفع اشکالات بهداشتی</w:t>
            </w:r>
          </w:p>
          <w:p w14:paraId="7EC6357B" w14:textId="77777777" w:rsidR="00D247B5" w:rsidRPr="00D247B5" w:rsidRDefault="00D247B5" w:rsidP="00D247B5">
            <w:pPr>
              <w:numPr>
                <w:ilvl w:val="0"/>
                <w:numId w:val="1"/>
              </w:numPr>
              <w:shd w:val="clear" w:color="auto" w:fill="FFFFFF"/>
              <w:bidi/>
              <w:spacing w:after="0" w:line="360" w:lineRule="auto"/>
              <w:ind w:left="1440" w:right="375"/>
              <w:jc w:val="both"/>
              <w:rPr>
                <w:rFonts w:ascii="Droid" w:eastAsia="Times New Roman" w:hAnsi="Droid" w:cs="B Zar"/>
                <w:b/>
                <w:bCs/>
                <w:kern w:val="0"/>
                <w:sz w:val="17"/>
                <w:szCs w:val="17"/>
                <w:rtl/>
                <w14:ligatures w14:val="none"/>
              </w:rPr>
            </w:pPr>
            <w:r w:rsidRPr="00D247B5">
              <w:rPr>
                <w:rFonts w:ascii="Droid" w:eastAsia="Times New Roman" w:hAnsi="Droid" w:cs="B Zar" w:hint="cs"/>
                <w:b/>
                <w:bCs/>
                <w:kern w:val="0"/>
                <w:sz w:val="21"/>
                <w:szCs w:val="21"/>
                <w:rtl/>
                <w14:ligatures w14:val="none"/>
              </w:rPr>
              <w:t>ثبت فعالیتهای روزانه در دفتر گزارش و تهیه و تنظیم گزارش ماهانه فعالیتها</w:t>
            </w:r>
          </w:p>
          <w:p w14:paraId="14FEBD4D" w14:textId="77777777" w:rsidR="00D247B5" w:rsidRPr="00D247B5" w:rsidRDefault="00D247B5" w:rsidP="00D247B5">
            <w:pPr>
              <w:numPr>
                <w:ilvl w:val="0"/>
                <w:numId w:val="1"/>
              </w:numPr>
              <w:shd w:val="clear" w:color="auto" w:fill="FFFFFF"/>
              <w:bidi/>
              <w:spacing w:after="0" w:line="360" w:lineRule="auto"/>
              <w:ind w:left="1440" w:right="375"/>
              <w:jc w:val="both"/>
              <w:rPr>
                <w:rFonts w:ascii="Droid" w:eastAsia="Times New Roman" w:hAnsi="Droid" w:cs="B Zar"/>
                <w:b/>
                <w:bCs/>
                <w:kern w:val="0"/>
                <w:sz w:val="17"/>
                <w:szCs w:val="17"/>
                <w:rtl/>
                <w14:ligatures w14:val="none"/>
              </w:rPr>
            </w:pPr>
            <w:r w:rsidRPr="00D247B5">
              <w:rPr>
                <w:rFonts w:ascii="Droid" w:eastAsia="Times New Roman" w:hAnsi="Droid" w:cs="B Zar" w:hint="cs"/>
                <w:b/>
                <w:bCs/>
                <w:kern w:val="0"/>
                <w:sz w:val="21"/>
                <w:szCs w:val="21"/>
                <w:rtl/>
                <w14:ligatures w14:val="none"/>
              </w:rPr>
              <w:t>ابلاغ و اجرا و برنامه ریزی و نظارت بر اجرای استانداردها و مقررات بهداشت محیط</w:t>
            </w:r>
          </w:p>
          <w:p w14:paraId="0BB0F224" w14:textId="77777777" w:rsidR="00D247B5" w:rsidRPr="00D247B5" w:rsidRDefault="00D247B5" w:rsidP="00D247B5">
            <w:pPr>
              <w:numPr>
                <w:ilvl w:val="0"/>
                <w:numId w:val="1"/>
              </w:numPr>
              <w:shd w:val="clear" w:color="auto" w:fill="FFFFFF"/>
              <w:bidi/>
              <w:spacing w:after="0" w:line="360" w:lineRule="auto"/>
              <w:ind w:left="1440" w:right="375"/>
              <w:jc w:val="both"/>
              <w:rPr>
                <w:rFonts w:ascii="Droid" w:eastAsia="Times New Roman" w:hAnsi="Droid" w:cs="B Zar"/>
                <w:b/>
                <w:bCs/>
                <w:kern w:val="0"/>
                <w:sz w:val="17"/>
                <w:szCs w:val="17"/>
                <w:rtl/>
                <w14:ligatures w14:val="none"/>
              </w:rPr>
            </w:pPr>
            <w:r w:rsidRPr="00D247B5">
              <w:rPr>
                <w:rFonts w:ascii="Droid" w:eastAsia="Times New Roman" w:hAnsi="Droid" w:cs="B Zar" w:hint="cs"/>
                <w:b/>
                <w:bCs/>
                <w:kern w:val="0"/>
                <w:sz w:val="21"/>
                <w:szCs w:val="21"/>
                <w:rtl/>
                <w14:ligatures w14:val="none"/>
              </w:rPr>
              <w:t>آموزش بهداشت شامل نیاز سنجی ، برگزاری کلاس ، تهیه پمفلت ، پوستر ، جزوه آموزشی ، نمایش فیلم و ...</w:t>
            </w:r>
          </w:p>
          <w:p w14:paraId="1E460747" w14:textId="77777777" w:rsidR="00D247B5" w:rsidRPr="00D247B5" w:rsidRDefault="00D247B5" w:rsidP="00D247B5">
            <w:pPr>
              <w:numPr>
                <w:ilvl w:val="0"/>
                <w:numId w:val="1"/>
              </w:numPr>
              <w:shd w:val="clear" w:color="auto" w:fill="FFFFFF"/>
              <w:bidi/>
              <w:spacing w:after="0" w:line="360" w:lineRule="auto"/>
              <w:ind w:left="1440" w:right="375"/>
              <w:jc w:val="both"/>
              <w:rPr>
                <w:rFonts w:ascii="Droid" w:eastAsia="Times New Roman" w:hAnsi="Droid" w:cs="B Zar"/>
                <w:b/>
                <w:bCs/>
                <w:kern w:val="0"/>
                <w:sz w:val="17"/>
                <w:szCs w:val="17"/>
                <w:rtl/>
                <w14:ligatures w14:val="none"/>
              </w:rPr>
            </w:pPr>
            <w:r w:rsidRPr="00D247B5">
              <w:rPr>
                <w:rFonts w:ascii="Droid" w:eastAsia="Times New Roman" w:hAnsi="Droid" w:cs="B Zar" w:hint="cs"/>
                <w:b/>
                <w:bCs/>
                <w:kern w:val="0"/>
                <w:sz w:val="21"/>
                <w:szCs w:val="21"/>
                <w:rtl/>
                <w14:ligatures w14:val="none"/>
              </w:rPr>
              <w:t>کنترل و مبارزه با حشرات و جوندگان و به کار گیری روش های مناسب</w:t>
            </w:r>
          </w:p>
          <w:p w14:paraId="7F91EB1B" w14:textId="77777777" w:rsidR="00D247B5" w:rsidRPr="00D247B5" w:rsidRDefault="00D247B5" w:rsidP="00D247B5">
            <w:pPr>
              <w:numPr>
                <w:ilvl w:val="0"/>
                <w:numId w:val="1"/>
              </w:numPr>
              <w:shd w:val="clear" w:color="auto" w:fill="FFFFFF"/>
              <w:bidi/>
              <w:spacing w:after="0" w:line="360" w:lineRule="auto"/>
              <w:ind w:left="1440" w:right="375"/>
              <w:jc w:val="both"/>
              <w:rPr>
                <w:rFonts w:ascii="Droid" w:eastAsia="Times New Roman" w:hAnsi="Droid" w:cs="B Zar"/>
                <w:b/>
                <w:bCs/>
                <w:kern w:val="0"/>
                <w:sz w:val="17"/>
                <w:szCs w:val="17"/>
                <w:rtl/>
                <w14:ligatures w14:val="none"/>
              </w:rPr>
            </w:pPr>
            <w:r w:rsidRPr="00D247B5">
              <w:rPr>
                <w:rFonts w:ascii="Droid" w:eastAsia="Times New Roman" w:hAnsi="Droid" w:cs="B Zar" w:hint="cs"/>
                <w:b/>
                <w:bCs/>
                <w:kern w:val="0"/>
                <w:sz w:val="21"/>
                <w:szCs w:val="21"/>
                <w:rtl/>
                <w14:ligatures w14:val="none"/>
              </w:rPr>
              <w:t>برنامه ریزی و نظارت بر تهیه و نگهداری و امر مواد شوینده و ضدعفونی کننده و استریلیزاسیون وسایل و محیط</w:t>
            </w:r>
          </w:p>
          <w:p w14:paraId="1BF5737B" w14:textId="77777777" w:rsidR="00D247B5" w:rsidRPr="00D247B5" w:rsidRDefault="00D247B5" w:rsidP="00D247B5">
            <w:pPr>
              <w:numPr>
                <w:ilvl w:val="0"/>
                <w:numId w:val="1"/>
              </w:numPr>
              <w:shd w:val="clear" w:color="auto" w:fill="FFFFFF"/>
              <w:bidi/>
              <w:spacing w:after="0" w:line="360" w:lineRule="auto"/>
              <w:ind w:left="1440" w:right="375"/>
              <w:jc w:val="both"/>
              <w:rPr>
                <w:rFonts w:ascii="Droid" w:eastAsia="Times New Roman" w:hAnsi="Droid" w:cs="B Zar"/>
                <w:b/>
                <w:bCs/>
                <w:kern w:val="0"/>
                <w:sz w:val="17"/>
                <w:szCs w:val="17"/>
                <w:rtl/>
                <w14:ligatures w14:val="none"/>
              </w:rPr>
            </w:pPr>
            <w:r w:rsidRPr="00D247B5">
              <w:rPr>
                <w:rFonts w:ascii="Droid" w:eastAsia="Times New Roman" w:hAnsi="Droid" w:cs="B Zar" w:hint="cs"/>
                <w:b/>
                <w:bCs/>
                <w:kern w:val="0"/>
                <w:sz w:val="21"/>
                <w:szCs w:val="21"/>
                <w:rtl/>
                <w14:ligatures w14:val="none"/>
              </w:rPr>
              <w:t>مشارکت و همکاری در هنگام بروز بلایا ، اپیدمی ها و ارائه خدمات لازم</w:t>
            </w:r>
          </w:p>
          <w:p w14:paraId="325BF526" w14:textId="77777777" w:rsidR="00D247B5" w:rsidRPr="00D247B5" w:rsidRDefault="00D247B5" w:rsidP="00D247B5">
            <w:pPr>
              <w:numPr>
                <w:ilvl w:val="0"/>
                <w:numId w:val="1"/>
              </w:numPr>
              <w:shd w:val="clear" w:color="auto" w:fill="FFFFFF"/>
              <w:bidi/>
              <w:spacing w:after="0" w:line="360" w:lineRule="auto"/>
              <w:ind w:left="1440" w:right="375"/>
              <w:jc w:val="both"/>
              <w:rPr>
                <w:rFonts w:ascii="Droid" w:eastAsia="Times New Roman" w:hAnsi="Droid" w:cs="B Zar"/>
                <w:b/>
                <w:bCs/>
                <w:kern w:val="0"/>
                <w:sz w:val="17"/>
                <w:szCs w:val="17"/>
                <w:rtl/>
                <w14:ligatures w14:val="none"/>
              </w:rPr>
            </w:pPr>
            <w:r w:rsidRPr="00D247B5">
              <w:rPr>
                <w:rFonts w:ascii="Droid" w:eastAsia="Times New Roman" w:hAnsi="Droid" w:cs="B Zar" w:hint="cs"/>
                <w:b/>
                <w:bCs/>
                <w:kern w:val="0"/>
                <w:sz w:val="21"/>
                <w:szCs w:val="21"/>
                <w:rtl/>
                <w14:ligatures w14:val="none"/>
              </w:rPr>
              <w:t>انجام سایر امور محوله طبق دستور مقام ما فوق</w:t>
            </w:r>
          </w:p>
          <w:p w14:paraId="0CD886E1" w14:textId="77777777" w:rsidR="00D247B5" w:rsidRPr="00D247B5" w:rsidRDefault="00D247B5" w:rsidP="00D247B5">
            <w:pPr>
              <w:shd w:val="clear" w:color="auto" w:fill="FFFFFF"/>
              <w:bidi/>
              <w:spacing w:after="0" w:line="360" w:lineRule="auto"/>
              <w:rPr>
                <w:rFonts w:ascii="Droid" w:eastAsia="Times New Roman" w:hAnsi="Droid" w:cs="B Zar"/>
                <w:b/>
                <w:bCs/>
                <w:kern w:val="0"/>
                <w:sz w:val="21"/>
                <w:szCs w:val="21"/>
                <w:rtl/>
                <w14:ligatures w14:val="none"/>
              </w:rPr>
            </w:pPr>
            <w:r w:rsidRPr="00D247B5">
              <w:rPr>
                <w:rFonts w:ascii="Calibri" w:eastAsia="Times New Roman" w:hAnsi="Calibri" w:cs="Calibri" w:hint="cs"/>
                <w:b/>
                <w:bCs/>
                <w:kern w:val="0"/>
                <w:sz w:val="21"/>
                <w:szCs w:val="21"/>
                <w:rtl/>
                <w14:ligatures w14:val="none"/>
              </w:rPr>
              <w:t> </w:t>
            </w:r>
          </w:p>
        </w:tc>
      </w:tr>
    </w:tbl>
    <w:p w14:paraId="4A848333" w14:textId="77777777" w:rsidR="00A93A52" w:rsidRDefault="00A93A52"/>
    <w:sectPr w:rsidR="00A93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">
    <w:altName w:val="Cambria"/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35DF9"/>
    <w:multiLevelType w:val="multilevel"/>
    <w:tmpl w:val="D1D09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7072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7B5"/>
    <w:rsid w:val="00A93A52"/>
    <w:rsid w:val="00D2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CE968"/>
  <w15:chartTrackingRefBased/>
  <w15:docId w15:val="{C796FCB4-A1A3-4EAB-86BB-7567E858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24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600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44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557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2024-01-23T08:57:00Z</dcterms:created>
  <dcterms:modified xsi:type="dcterms:W3CDTF">2024-01-23T09:03:00Z</dcterms:modified>
</cp:coreProperties>
</file>